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DFC" w:rsidRDefault="00384DFC" w:rsidP="005E35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</w:p>
    <w:p w:rsidR="00384DFC" w:rsidRPr="00F77F48" w:rsidRDefault="00384DFC" w:rsidP="00384DFC">
      <w:pPr>
        <w:shd w:val="clear" w:color="auto" w:fill="D9D9D9"/>
        <w:spacing w:before="120" w:after="120"/>
        <w:contextualSpacing/>
        <w:rPr>
          <w:rFonts w:ascii="Arial" w:hAnsi="Arial" w:cs="Arial"/>
          <w:b/>
        </w:rPr>
      </w:pPr>
      <w:r w:rsidRPr="00F77F48">
        <w:rPr>
          <w:rFonts w:ascii="Arial" w:hAnsi="Arial" w:cs="Arial"/>
        </w:rPr>
        <w:t xml:space="preserve">Název projektu: </w:t>
      </w:r>
      <w:r w:rsidRPr="00F77F48">
        <w:rPr>
          <w:rFonts w:ascii="Arial" w:hAnsi="Arial" w:cs="Arial"/>
        </w:rPr>
        <w:tab/>
      </w:r>
      <w:r w:rsidRPr="00F77F48">
        <w:rPr>
          <w:rFonts w:ascii="Arial" w:hAnsi="Arial" w:cs="Arial"/>
          <w:b/>
        </w:rPr>
        <w:t>Rozvoj technického vzdělávání v Jihočeském kraji</w:t>
      </w:r>
    </w:p>
    <w:p w:rsidR="00384DFC" w:rsidRPr="00F77F48" w:rsidRDefault="00384DFC" w:rsidP="00384DFC">
      <w:pPr>
        <w:shd w:val="clear" w:color="auto" w:fill="D9D9D9"/>
        <w:spacing w:before="120" w:after="120"/>
        <w:contextualSpacing/>
        <w:rPr>
          <w:rFonts w:ascii="Arial" w:hAnsi="Arial" w:cs="Arial"/>
          <w:b/>
          <w:bCs/>
        </w:rPr>
      </w:pPr>
      <w:r w:rsidRPr="00F77F48">
        <w:rPr>
          <w:rFonts w:ascii="Arial" w:hAnsi="Arial" w:cs="Arial"/>
        </w:rPr>
        <w:t>Registrační číslo:</w:t>
      </w:r>
      <w:r w:rsidRPr="00F77F48"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CZ.1.07/1.1.00/44.0007</w:t>
      </w:r>
    </w:p>
    <w:p w:rsidR="00384DFC" w:rsidRDefault="00384DFC" w:rsidP="005E35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</w:p>
    <w:p w:rsidR="00384DFC" w:rsidRDefault="00384DFC" w:rsidP="00384DFC">
      <w:pPr>
        <w:pStyle w:val="Prosttext"/>
        <w:jc w:val="center"/>
        <w:rPr>
          <w:rStyle w:val="Siln"/>
          <w:rFonts w:ascii="Times New Roman" w:hAnsi="Times New Roman"/>
          <w:color w:val="003366"/>
          <w:sz w:val="22"/>
          <w:szCs w:val="22"/>
          <w:bdr w:val="none" w:sz="0" w:space="0" w:color="auto" w:frame="1"/>
        </w:rPr>
      </w:pPr>
      <w:r>
        <w:rPr>
          <w:rStyle w:val="Siln"/>
          <w:rFonts w:ascii="Times New Roman" w:hAnsi="Times New Roman"/>
          <w:color w:val="003366"/>
          <w:sz w:val="22"/>
          <w:szCs w:val="22"/>
          <w:bdr w:val="none" w:sz="0" w:space="0" w:color="auto" w:frame="1"/>
        </w:rPr>
        <w:t xml:space="preserve">IPO - Exkurze č. </w:t>
      </w:r>
      <w:r w:rsidR="000B620E">
        <w:rPr>
          <w:rStyle w:val="Siln"/>
          <w:rFonts w:ascii="Times New Roman" w:hAnsi="Times New Roman"/>
          <w:color w:val="003366"/>
          <w:sz w:val="22"/>
          <w:szCs w:val="22"/>
          <w:bdr w:val="none" w:sz="0" w:space="0" w:color="auto" w:frame="1"/>
        </w:rPr>
        <w:t>4</w:t>
      </w:r>
      <w:bookmarkStart w:id="0" w:name="_GoBack"/>
      <w:bookmarkEnd w:id="0"/>
    </w:p>
    <w:p w:rsidR="00384DFC" w:rsidRPr="006E10F0" w:rsidRDefault="00384DFC" w:rsidP="00384DFC">
      <w:pPr>
        <w:pStyle w:val="Prosttext"/>
        <w:jc w:val="center"/>
        <w:rPr>
          <w:rStyle w:val="Siln"/>
          <w:rFonts w:ascii="Times New Roman" w:hAnsi="Times New Roman"/>
          <w:color w:val="003366"/>
          <w:sz w:val="22"/>
          <w:szCs w:val="22"/>
          <w:bdr w:val="none" w:sz="0" w:space="0" w:color="auto" w:frame="1"/>
        </w:rPr>
      </w:pPr>
    </w:p>
    <w:p w:rsidR="00384DFC" w:rsidRPr="006E10F0" w:rsidRDefault="00384DFC" w:rsidP="00384DFC">
      <w:pPr>
        <w:pStyle w:val="Prosttext"/>
        <w:rPr>
          <w:rStyle w:val="Siln"/>
          <w:rFonts w:ascii="Times New Roman" w:hAnsi="Times New Roman"/>
          <w:color w:val="000000"/>
          <w:sz w:val="22"/>
          <w:szCs w:val="22"/>
          <w:bdr w:val="none" w:sz="0" w:space="0" w:color="auto" w:frame="1"/>
        </w:rPr>
      </w:pPr>
    </w:p>
    <w:p w:rsidR="00384DFC" w:rsidRPr="00EE4F55" w:rsidRDefault="00384DFC" w:rsidP="00384DFC">
      <w:pPr>
        <w:pStyle w:val="Prosttext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6E10F0">
        <w:rPr>
          <w:rStyle w:val="Siln"/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>Název subjektu:</w:t>
      </w:r>
      <w:r w:rsidRPr="006E10F0">
        <w:rPr>
          <w:rStyle w:val="apple-converted-space"/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Letiště Václava Havla</w:t>
      </w:r>
      <w:r w:rsidRPr="00EE4F5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, Praha </w:t>
      </w:r>
    </w:p>
    <w:p w:rsidR="00384DFC" w:rsidRPr="00EE4F55" w:rsidRDefault="00384DFC" w:rsidP="00384DFC">
      <w:pPr>
        <w:pStyle w:val="Prosttext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384DFC" w:rsidRPr="00384DFC" w:rsidRDefault="00384DFC" w:rsidP="00384DFC">
      <w:pPr>
        <w:rPr>
          <w:rFonts w:ascii="Times New Roman" w:hAnsi="Times New Roman"/>
          <w:b/>
          <w:sz w:val="24"/>
          <w:szCs w:val="24"/>
        </w:rPr>
      </w:pPr>
      <w:r w:rsidRPr="00EE4F55">
        <w:rPr>
          <w:rFonts w:ascii="Times New Roman" w:hAnsi="Times New Roman"/>
          <w:b/>
          <w:sz w:val="24"/>
          <w:szCs w:val="24"/>
        </w:rPr>
        <w:t>Datum konaní exkurze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84DFC">
        <w:rPr>
          <w:rFonts w:ascii="Times New Roman" w:hAnsi="Times New Roman"/>
          <w:b/>
          <w:sz w:val="24"/>
          <w:szCs w:val="24"/>
        </w:rPr>
        <w:t>11. 3. 201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384DFC" w:rsidRDefault="00384DFC" w:rsidP="005E35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</w:p>
    <w:p w:rsidR="00384DFC" w:rsidRDefault="00384DFC" w:rsidP="005E35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</w:p>
    <w:p w:rsidR="00384DFC" w:rsidRDefault="005E354F" w:rsidP="00384DF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  <w:r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Exkurze v rámci výše uvedeného projektu se zúčastnili studenti druhého a čtvrtého ročníku </w:t>
      </w:r>
      <w:r w:rsidR="00384DFC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Střední odborné školy a Středního odborného učiliště v Jindřichově Hradci společně se žáky Základní školy, Větrná v Jindřichově Hradci.</w:t>
      </w:r>
    </w:p>
    <w:p w:rsidR="005E354F" w:rsidRDefault="00384DFC" w:rsidP="00384DF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Samotná p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rohlídka začala na starém terminálu číslo 3, kde nás průvodce přivítal a rozdal nám identifikační pásky. Seznámil nás s plánem celé exkurze, st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r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učnou historií letiště a rozvojovými variantami zahr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nujícími stavbu druhé hlavní při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stávací dráhy. Po průchodu bezpečnostní kontrolou zahrnující RTG zavazadel a osobních věcí, prošli všichni individuálně bezpečnostním rámem. Před budovou terminálu jsme nastoupili do připraveného autobusu, kterým jsme jezdili prakticky po celou dobu v prostorách letiště. 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Hned v úvodu jsme byli seznámen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i s historickou budovou terminálu pro vládní lety. První zastávkou byl opravárenský podnik, kde se servisují a revidují prakticky veškerá letadla, která mohou na Ruzyni přistát. Halu jsme včetně odborného komentáře prošli. Průvodce nás seznamoval s metodikou revizí a způsobem, jakým jsou osobní a nákladní letouny servisovány. Prakticky rozebraný, jsme si mohli proh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l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édnout letecký motor Rolls 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Royce, nebo Pratt &amp; Whitney. Po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té jsme autobusem dojeli kolem budov ČSA na terminál číslo 1 a 2, kde jsme s odborným výkladem sledovali provoz na letištní dráze a technologie pro přípravu letounů. Měli jsme to štěstí, že u terminálu probíhala příprava odletu velkého Boeingu 777 společnosti Emirates, jehož paluba pojme téměř 500 pasažérů, včetně posádky. Navštívili j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sme i část určenou pro nákladní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dopravu, tzv. Cargo, k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de se vypravují poštovní a speciální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dopravní letadla. Součástí těch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t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o prostor jsou i tzv. odmrazovací stání, kde jsou v případě potřeby letadla ošetřena speciální nemrznoucí kapalinou, která zlepšuje jejich aerodynamické schopnosti v případě námrazy na křídlech. Po odletu majestátního Boeingu 777, jsme se vrátili zpět na terminál č.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3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,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kde naše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prohlídka letiště byla ukončena</w:t>
      </w:r>
      <w:r w:rsidR="005E354F" w:rsidRPr="005E354F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.</w:t>
      </w:r>
    </w:p>
    <w:p w:rsidR="00517966" w:rsidRDefault="00517966" w:rsidP="00384DF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</w:p>
    <w:p w:rsidR="00517966" w:rsidRDefault="00517966" w:rsidP="00384DF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  <w:r w:rsidRPr="00517966">
        <w:rPr>
          <w:rFonts w:ascii="Arial" w:eastAsia="Times New Roman" w:hAnsi="Arial" w:cs="Arial"/>
          <w:noProof/>
          <w:color w:val="000000"/>
          <w:sz w:val="23"/>
          <w:szCs w:val="23"/>
          <w:lang w:eastAsia="cs-CZ"/>
        </w:rPr>
        <w:lastRenderedPageBreak/>
        <w:drawing>
          <wp:inline distT="0" distB="0" distL="0" distR="0">
            <wp:extent cx="5760720" cy="3839178"/>
            <wp:effectExtent l="0" t="0" r="0" b="9525"/>
            <wp:docPr id="2" name="Obrázek 2" descr="C:\Users\operator\Desktop\Nová složka\_DSC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esktop\Nová složka\_DSC8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Pr="005E354F" w:rsidRDefault="00517966" w:rsidP="00384DFC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</w:p>
    <w:p w:rsidR="007E3B07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drawing>
          <wp:inline distT="0" distB="0" distL="0" distR="0">
            <wp:extent cx="5760720" cy="3839178"/>
            <wp:effectExtent l="0" t="0" r="0" b="9525"/>
            <wp:docPr id="3" name="Obrázek 3" descr="C:\Users\operator\Desktop\Nová složka\_DSC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esktop\Nová složka\_DSC8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lastRenderedPageBreak/>
        <w:drawing>
          <wp:inline distT="0" distB="0" distL="0" distR="0">
            <wp:extent cx="5760720" cy="3839178"/>
            <wp:effectExtent l="0" t="0" r="0" b="9525"/>
            <wp:docPr id="4" name="Obrázek 4" descr="C:\Users\operator\Desktop\Nová složka\_DSC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esktop\Nová složka\_DSC8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drawing>
          <wp:inline distT="0" distB="0" distL="0" distR="0">
            <wp:extent cx="5760720" cy="3839178"/>
            <wp:effectExtent l="0" t="0" r="0" b="9525"/>
            <wp:docPr id="5" name="Obrázek 5" descr="C:\Users\operator\Desktop\Nová složka\_DSC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esktop\Nová složka\_DSC8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drawing>
          <wp:inline distT="0" distB="0" distL="0" distR="0">
            <wp:extent cx="5760720" cy="3839178"/>
            <wp:effectExtent l="0" t="0" r="0" b="9525"/>
            <wp:docPr id="6" name="Obrázek 6" descr="C:\Users\operator\Desktop\Nová složka\_DSC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Desktop\Nová složka\_DSC8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drawing>
          <wp:inline distT="0" distB="0" distL="0" distR="0">
            <wp:extent cx="5760720" cy="3839178"/>
            <wp:effectExtent l="0" t="0" r="0" b="9525"/>
            <wp:docPr id="7" name="Obrázek 7" descr="C:\Users\operator\Desktop\Nová složka\_DSC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Desktop\Nová složka\_DSC8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drawing>
          <wp:inline distT="0" distB="0" distL="0" distR="0">
            <wp:extent cx="5760720" cy="3839178"/>
            <wp:effectExtent l="0" t="0" r="0" b="9525"/>
            <wp:docPr id="8" name="Obrázek 8" descr="C:\Users\operator\Desktop\Nová složka\_DSC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Desktop\Nová složka\_DSC8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drawing>
          <wp:inline distT="0" distB="0" distL="0" distR="0">
            <wp:extent cx="5760720" cy="3839178"/>
            <wp:effectExtent l="0" t="0" r="0" b="9525"/>
            <wp:docPr id="9" name="Obrázek 9" descr="C:\Users\operator\Desktop\Nová složka\_DSC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Desktop\Nová složka\_DSC8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lastRenderedPageBreak/>
        <w:drawing>
          <wp:inline distT="0" distB="0" distL="0" distR="0">
            <wp:extent cx="5760720" cy="3839178"/>
            <wp:effectExtent l="0" t="0" r="0" b="9525"/>
            <wp:docPr id="10" name="Obrázek 10" descr="C:\Users\operator\Desktop\Nová složka\_DSC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Desktop\Nová složka\_DSC8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drawing>
          <wp:inline distT="0" distB="0" distL="0" distR="0">
            <wp:extent cx="5760720" cy="3839178"/>
            <wp:effectExtent l="0" t="0" r="0" b="9525"/>
            <wp:docPr id="11" name="Obrázek 11" descr="C:\Users\operator\Desktop\Nová složka\_DSC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Desktop\Nová složka\_DSC8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66" w:rsidRDefault="00517966" w:rsidP="00384DFC">
      <w:pPr>
        <w:spacing w:after="0" w:line="360" w:lineRule="auto"/>
        <w:ind w:firstLine="567"/>
        <w:jc w:val="both"/>
      </w:pPr>
    </w:p>
    <w:p w:rsidR="00517966" w:rsidRDefault="00517966" w:rsidP="00384DFC">
      <w:pPr>
        <w:spacing w:after="0" w:line="360" w:lineRule="auto"/>
        <w:ind w:firstLine="567"/>
        <w:jc w:val="both"/>
      </w:pPr>
      <w:r w:rsidRPr="00517966">
        <w:rPr>
          <w:noProof/>
          <w:lang w:eastAsia="cs-CZ"/>
        </w:rPr>
        <w:lastRenderedPageBreak/>
        <w:drawing>
          <wp:inline distT="0" distB="0" distL="0" distR="0">
            <wp:extent cx="5760720" cy="3839178"/>
            <wp:effectExtent l="0" t="0" r="0" b="9525"/>
            <wp:docPr id="12" name="Obrázek 12" descr="C:\Users\operator\Desktop\Nová složka\_DSC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Desktop\Nová složka\_DSC8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966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075" w:rsidRDefault="000A1075" w:rsidP="00384DFC">
      <w:pPr>
        <w:spacing w:after="0" w:line="240" w:lineRule="auto"/>
      </w:pPr>
      <w:r>
        <w:separator/>
      </w:r>
    </w:p>
  </w:endnote>
  <w:endnote w:type="continuationSeparator" w:id="0">
    <w:p w:rsidR="000A1075" w:rsidRDefault="000A1075" w:rsidP="00384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DFC" w:rsidRDefault="00384DFC" w:rsidP="00384DFC">
    <w:pPr>
      <w:pStyle w:val="Zpat"/>
      <w:tabs>
        <w:tab w:val="left" w:pos="1843"/>
      </w:tabs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Název projektu: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>Rozvoj technického vzdělávání v Jihočeském kraji</w:t>
    </w:r>
  </w:p>
  <w:p w:rsidR="00384DFC" w:rsidRDefault="00384DFC" w:rsidP="00384DFC">
    <w:pPr>
      <w:pStyle w:val="Zpat"/>
      <w:tabs>
        <w:tab w:val="left" w:pos="1843"/>
      </w:tabs>
      <w:jc w:val="both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Registrační číslo: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>CZ.1.07/1.1.00/44.0007</w:t>
    </w:r>
    <w:r>
      <w:rPr>
        <w:rFonts w:ascii="Arial" w:hAnsi="Arial" w:cs="Arial"/>
        <w:b/>
        <w:sz w:val="20"/>
        <w:szCs w:val="20"/>
      </w:rPr>
      <w:tab/>
    </w:r>
  </w:p>
  <w:p w:rsidR="00384DFC" w:rsidRDefault="00384D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075" w:rsidRDefault="000A1075" w:rsidP="00384DFC">
      <w:pPr>
        <w:spacing w:after="0" w:line="240" w:lineRule="auto"/>
      </w:pPr>
      <w:r>
        <w:separator/>
      </w:r>
    </w:p>
  </w:footnote>
  <w:footnote w:type="continuationSeparator" w:id="0">
    <w:p w:rsidR="000A1075" w:rsidRDefault="000A1075" w:rsidP="00384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DFC" w:rsidRDefault="00384DFC">
    <w:pPr>
      <w:pStyle w:val="Zhlav"/>
    </w:pPr>
    <w:r>
      <w:rPr>
        <w:noProof/>
        <w:lang w:eastAsia="cs-CZ"/>
      </w:rPr>
      <w:drawing>
        <wp:inline distT="0" distB="0" distL="0" distR="0">
          <wp:extent cx="5067300" cy="1095375"/>
          <wp:effectExtent l="0" t="0" r="0" b="9525"/>
          <wp:docPr id="1" name="Obrázek 1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4F"/>
    <w:rsid w:val="000A1075"/>
    <w:rsid w:val="000B620E"/>
    <w:rsid w:val="003265B1"/>
    <w:rsid w:val="00384DFC"/>
    <w:rsid w:val="004C75F9"/>
    <w:rsid w:val="00517966"/>
    <w:rsid w:val="005E354F"/>
    <w:rsid w:val="007E3B07"/>
    <w:rsid w:val="00B4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DED74-E5DE-4BFB-9F57-00338C82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4DFC"/>
  </w:style>
  <w:style w:type="paragraph" w:styleId="Zpat">
    <w:name w:val="footer"/>
    <w:basedOn w:val="Normln"/>
    <w:link w:val="ZpatChar"/>
    <w:uiPriority w:val="99"/>
    <w:unhideWhenUsed/>
    <w:rsid w:val="00384D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4DFC"/>
  </w:style>
  <w:style w:type="paragraph" w:styleId="Prosttext">
    <w:name w:val="Plain Text"/>
    <w:basedOn w:val="Normln"/>
    <w:link w:val="ProsttextChar"/>
    <w:uiPriority w:val="99"/>
    <w:rsid w:val="00384DFC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384DFC"/>
    <w:rPr>
      <w:rFonts w:ascii="Consolas" w:eastAsia="Calibri" w:hAnsi="Consolas" w:cs="Times New Roman"/>
      <w:sz w:val="21"/>
      <w:szCs w:val="21"/>
    </w:rPr>
  </w:style>
  <w:style w:type="character" w:styleId="Siln">
    <w:name w:val="Strong"/>
    <w:uiPriority w:val="99"/>
    <w:qFormat/>
    <w:rsid w:val="00384DFC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384DF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8689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55535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8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2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04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60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6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385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06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5</cp:revision>
  <dcterms:created xsi:type="dcterms:W3CDTF">2014-04-10T13:15:00Z</dcterms:created>
  <dcterms:modified xsi:type="dcterms:W3CDTF">2014-04-10T13:32:00Z</dcterms:modified>
</cp:coreProperties>
</file>